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pPr>
        <w:jc w:val="center"/>
        <w:rPr>
          <w:rFonts w:ascii="Arial Narrow" w:hAnsi="Arial Narrow" w:cs="Arial"/>
          <w:b/>
          <w:lang w:val="it-IT" w:eastAsia="it-IT"/>
        </w:rPr>
      </w:pPr>
      <w:r w:rsidRPr="00271578">
        <w:rPr>
          <w:rFonts w:ascii="Arial Narrow" w:hAnsi="Arial Narrow" w:cs="Arial"/>
          <w:b/>
          <w:lang w:val="it-IT"/>
        </w:rPr>
        <w:t xml:space="preserve">Politique de confidentialité</w:t>
      </w:r>
    </w:p>
    <w:p>
      <w:pPr>
        <w:rPr>
          <w:rFonts w:ascii="Arial Narrow" w:hAnsi="Arial Narrow" w:cs="Arial"/>
          <w:lang w:val="it-IT"/>
        </w:rPr>
      </w:pPr>
      <w:r w:rsidRPr="00271578">
        <w:rPr>
          <w:rFonts w:ascii="Arial Narrow" w:hAnsi="Arial Narrow" w:cs="Arial"/>
          <w:lang w:val="it-IT"/>
        </w:rPr>
        <w:t xml:space="preserve">Sur cette page, vous trouverez des informations sur la manière dont Laticrete Europe S.r.l. traite vos données conformément aux articles 13 et 14 du règlement (UE) 2016/679 ou (ci-après " GDPR ").</w:t>
      </w:r>
    </w:p>
    <w:p w:rsidRPr="00271578" w:rsidR="00271578" w:rsidP="00271578" w:rsidRDefault="00271578" w14:paraId="6995AFD6" w14:textId="77777777">
      <w:pPr>
        <w:rPr>
          <w:rFonts w:ascii="Arial Narrow" w:hAnsi="Arial Narrow" w:cs="Arial"/>
          <w:lang w:val="it-IT"/>
        </w:rPr>
      </w:pPr>
    </w:p>
    <w:p>
      <w:pPr>
        <w:rPr>
          <w:rFonts w:ascii="Arial Narrow" w:hAnsi="Arial Narrow" w:cs="Arial"/>
          <w:lang w:val="it-IT"/>
        </w:rPr>
      </w:pPr>
      <w:r w:rsidRPr="00271578">
        <w:rPr>
          <w:rFonts w:ascii="Arial Narrow" w:hAnsi="Arial Narrow" w:cs="Arial"/>
          <w:lang w:val="it-IT"/>
        </w:rPr>
        <w:t xml:space="preserve">Nous fournissons ces informations non seulement pour remplir nos obligations légales en matière de protection des données personnelles en vertu du GDPR, mais aussi parce que nous pensons que la protection des données personnelles est une valeur fondamentale de notre activité commerciale et que nous voulons vous fournir toute information susceptible de vous aider à protéger votre vie privée et à contrôler l'utilisation qui est faite de vos données.</w:t>
      </w:r>
    </w:p>
    <w:p>
      <w:pPr>
        <w:rPr>
          <w:rFonts w:ascii="Arial Narrow" w:hAnsi="Arial Narrow" w:cs="Arial"/>
          <w:color w:val="0070C0"/>
          <w:lang w:val="it-IT"/>
        </w:rPr>
      </w:pPr>
      <w:r w:rsidRPr="00271578">
        <w:rPr>
          <w:rFonts w:ascii="Arial Narrow" w:hAnsi="Arial Narrow" w:cs="Arial"/>
          <w:color w:val="0070C0"/>
          <w:lang w:val="it-IT"/>
        </w:rPr>
        <w:t xml:space="preserve">Responsable du traitement des données</w:t>
      </w:r>
    </w:p>
    <w:p>
      <w:pPr>
        <w:rPr>
          <w:rFonts w:ascii="Arial Narrow" w:hAnsi="Arial Narrow" w:cs="Arial"/>
          <w:lang w:val="it-IT"/>
        </w:rPr>
      </w:pPr>
      <w:r w:rsidRPr="00271578">
        <w:rPr>
          <w:rFonts w:ascii="Arial Narrow" w:hAnsi="Arial Narrow" w:cs="Arial"/>
          <w:lang w:val="it-IT"/>
        </w:rPr>
        <w:t xml:space="preserve">Le responsable du traitement des données est LATICRETE Europe S.r.l. a socio unico ▪ Via Paletti snc, 41051 Castelnuovo Rangone (Mo), </w:t>
      </w:r>
      <w:r w:rsidRPr="00271578">
        <w:rPr>
          <w:rFonts w:ascii="Arial Narrow" w:hAnsi="Arial Narrow" w:cs="Arial"/>
          <w:lang w:val="it-IT"/>
        </w:rPr>
        <w:t xml:space="preserve">Italie, </w:t>
      </w:r>
      <w:r w:rsidRPr="00271578">
        <w:rPr>
          <w:rFonts w:ascii="Arial Narrow" w:hAnsi="Arial Narrow" w:cs="Arial"/>
          <w:lang w:val="it-IT"/>
        </w:rPr>
        <w:t xml:space="preserve">ci-après " Responsable du traitement </w:t>
      </w:r>
      <w:r w:rsidRPr="00271578">
        <w:rPr>
          <w:rFonts w:ascii="Arial Narrow" w:hAnsi="Arial Narrow" w:cs="Arial"/>
          <w:lang w:val="it-IT"/>
        </w:rPr>
        <w:t xml:space="preserve">des données </w:t>
      </w:r>
      <w:r w:rsidRPr="00271578">
        <w:rPr>
          <w:rFonts w:ascii="Arial Narrow" w:hAnsi="Arial Narrow" w:cs="Arial"/>
          <w:lang w:val="it-IT"/>
        </w:rPr>
        <w:t xml:space="preserve">". </w:t>
      </w:r>
    </w:p>
    <w:p>
      <w:pPr>
        <w:rPr>
          <w:rFonts w:ascii="Arial Narrow" w:hAnsi="Arial Narrow" w:cs="Arial"/>
          <w:lang w:val="it-IT"/>
        </w:rPr>
      </w:pPr>
      <w:r w:rsidRPr="00271578">
        <w:rPr>
          <w:rFonts w:ascii="Arial Narrow" w:hAnsi="Arial Narrow" w:cs="Arial"/>
          <w:lang w:val="it-IT"/>
        </w:rPr>
        <w:t xml:space="preserve">Catégories de données à caractère personnel traitées et source des données à caractère personnel de la personne concernée.</w:t>
      </w:r>
    </w:p>
    <w:p>
      <w:pPr>
        <w:rPr>
          <w:rFonts w:ascii="Arial Narrow" w:hAnsi="Arial Narrow" w:cs="Arial"/>
          <w:lang w:val="it-IT"/>
        </w:rPr>
      </w:pPr>
      <w:r w:rsidRPr="00271578">
        <w:rPr>
          <w:rFonts w:ascii="Arial Narrow" w:hAnsi="Arial Narrow" w:cs="Arial"/>
          <w:lang w:val="it-IT"/>
        </w:rPr>
        <w:t xml:space="preserve">Le contrôleur traite les données d'identification personnelle, les données de contact personnelles (par exemple, le nom, le prénom, l'adresse électronique, le numéro de téléphone) et les photographies que vous avez fournies lors de l'achat de nos produits et services ou de la participation à un événement organisé par nous.</w:t>
      </w:r>
    </w:p>
    <w:p>
      <w:pPr>
        <w:rPr>
          <w:rFonts w:ascii="Arial Narrow" w:hAnsi="Arial Narrow" w:cs="Arial"/>
          <w:lang w:val="it-IT"/>
        </w:rPr>
      </w:pPr>
      <w:r w:rsidRPr="00271578">
        <w:rPr>
          <w:rFonts w:ascii="Arial Narrow" w:hAnsi="Arial Narrow" w:cs="Arial"/>
          <w:color w:val="0070C0"/>
          <w:lang w:val="it-IT"/>
        </w:rPr>
        <w:t xml:space="preserve">Finalités du traitement des données à caractère personnel et base juridique du traitement</w:t>
      </w:r>
      <w:r w:rsidRPr="00271578">
        <w:rPr>
          <w:rFonts w:ascii="Arial Narrow" w:hAnsi="Arial Narrow" w:cs="Arial"/>
          <w:lang w:val="it-IT"/>
        </w:rPr>
        <w:t xml:space="preserve">. </w:t>
      </w:r>
    </w:p>
    <w:p>
      <w:pPr>
        <w:rPr>
          <w:rFonts w:ascii="Arial Narrow" w:hAnsi="Arial Narrow" w:cs="Arial"/>
          <w:lang w:val="it-IT"/>
        </w:rPr>
      </w:pPr>
      <w:r w:rsidRPr="00271578">
        <w:rPr>
          <w:rFonts w:ascii="Arial Narrow" w:hAnsi="Arial Narrow" w:cs="Arial"/>
          <w:lang w:val="it-IT"/>
        </w:rPr>
        <w:t xml:space="preserve">Si vous avez acheté nos produits, participé à nos événements ou adhéré à nos promotions ou initiatives, nous pouvons utiliser les données que vous nous avez fournies pour vous envoyer des communications, y compris des communications de nature commerciale/promotionnelle, sur nos produits, nos initiatives ou les événements que nous organisons et qui sont similaires, respectivement, à ce que vous avez acheté précédemment, aux initiatives auxquelles vous vous êtes inscrit ou aux événements auxquels vous avez participé. </w:t>
      </w:r>
    </w:p>
    <w:p>
      <w:pPr>
        <w:rPr>
          <w:rFonts w:ascii="Arial Narrow" w:hAnsi="Arial Narrow" w:cs="Arial"/>
          <w:lang w:val="it-IT"/>
        </w:rPr>
      </w:pPr>
      <w:r w:rsidRPr="00271578">
        <w:rPr>
          <w:rFonts w:ascii="Arial Narrow" w:hAnsi="Arial Narrow" w:cs="Arial"/>
          <w:lang w:val="it-IT"/>
        </w:rPr>
        <w:t xml:space="preserve">Vous pouvez cesser de recevoir ces communications à tout moment en envoyant un courrier électronique à </w:t>
      </w:r>
      <w:r w:rsidRPr="00271578">
        <w:rPr>
          <w:rFonts w:ascii="Arial Narrow" w:hAnsi="Arial Narrow" w:cs="Arial"/>
          <w:lang w:val="it-IT"/>
        </w:rPr>
        <w:t xml:space="preserve">info@laticreteeurope.com ou en cliquant sur le lien approprié au bas de toute communication que nous transmettons.</w:t>
      </w:r>
      <w:r w:rsidRPr="00271578">
        <w:rPr>
          <w:rFonts w:ascii="Arial Narrow" w:hAnsi="Arial Narrow" w:cs="Arial"/>
          <w:lang w:val="it-IT"/>
        </w:rPr>
        <w:t xml:space="preserve">  </w:t>
      </w:r>
    </w:p>
    <w:p>
      <w:pPr>
        <w:rPr>
          <w:rFonts w:ascii="Arial Narrow" w:hAnsi="Arial Narrow" w:cs="Arial"/>
          <w:color w:val="0070C0"/>
          <w:lang w:val="it-IT"/>
        </w:rPr>
      </w:pPr>
      <w:r w:rsidRPr="00271578">
        <w:rPr>
          <w:rFonts w:ascii="Arial Narrow" w:hAnsi="Arial Narrow" w:cs="Arial"/>
          <w:color w:val="0070C0"/>
          <w:lang w:val="it-IT"/>
        </w:rPr>
        <w:t xml:space="preserve">Méthodes de traitement des données à caractère personnel</w:t>
      </w:r>
    </w:p>
    <w:p>
      <w:pPr>
        <w:rPr>
          <w:rFonts w:ascii="Arial Narrow" w:hAnsi="Arial Narrow" w:cs="Arial"/>
          <w:lang w:val="it-IT"/>
        </w:rPr>
      </w:pPr>
      <w:r w:rsidRPr="00271578">
        <w:rPr>
          <w:rFonts w:ascii="Arial Narrow" w:hAnsi="Arial Narrow" w:cs="Arial"/>
          <w:lang w:val="it-IT"/>
        </w:rPr>
        <w:t xml:space="preserve">Le traitement de vos données personnelles (y compris votre adresse électronique) est effectué au moyen d'outils manuels, informatiques et télématiques, dans une logique strictement liée aux finalités indiquées dans la présente note d'information et, dans tous les cas, de manière à garantir la sécurité et la confidentialité de vos données.</w:t>
      </w:r>
    </w:p>
    <w:p>
      <w:pPr>
        <w:rPr>
          <w:rFonts w:ascii="Arial Narrow" w:hAnsi="Arial Narrow" w:cs="Arial"/>
          <w:color w:val="0070C0"/>
          <w:lang w:val="it-IT"/>
        </w:rPr>
      </w:pPr>
      <w:r w:rsidRPr="00271578">
        <w:rPr>
          <w:rFonts w:ascii="Arial Narrow" w:hAnsi="Arial Narrow" w:cs="Arial"/>
          <w:color w:val="0070C0"/>
          <w:lang w:val="it-IT"/>
        </w:rPr>
        <w:t xml:space="preserve">Catégories de personnes auxquelles les données à caractère personnel peuvent être divulguées.</w:t>
      </w:r>
    </w:p>
    <w:p>
      <w:pPr>
        <w:rPr>
          <w:rFonts w:ascii="Arial Narrow" w:hAnsi="Arial Narrow" w:cs="Arial"/>
          <w:lang w:val="it-IT"/>
        </w:rPr>
      </w:pPr>
      <w:r w:rsidRPr="00271578">
        <w:rPr>
          <w:rFonts w:ascii="Arial Narrow" w:hAnsi="Arial Narrow" w:cs="Arial"/>
          <w:lang w:val="it-IT"/>
        </w:rPr>
        <w:t xml:space="preserve">Les données fournies sont principalement traitées par le personnel autorisé de la société qui a reçu une formation appropriée et qui appartient au département des ventes et du marketing de notre société.  </w:t>
      </w:r>
    </w:p>
    <w:p>
      <w:pPr>
        <w:rPr>
          <w:rFonts w:ascii="Arial Narrow" w:hAnsi="Arial Narrow" w:cs="Arial"/>
          <w:lang w:val="it-IT"/>
        </w:rPr>
      </w:pPr>
      <w:r w:rsidRPr="00271578">
        <w:rPr>
          <w:rFonts w:ascii="Arial Narrow" w:hAnsi="Arial Narrow" w:cs="Arial"/>
          <w:lang w:val="it-IT"/>
        </w:rPr>
        <w:t xml:space="preserve">Les données peuvent également être communiquées à d'autres sociétés qui agissent en tant que responsables du traitement des données (par exemple, des sociétés chargées de la gestion technique de l'envoi de communications par courrier électronique, des fournisseurs de services spécifiques, etc.)</w:t>
      </w:r>
    </w:p>
    <w:p>
      <w:pPr>
        <w:rPr>
          <w:rFonts w:ascii="Arial Narrow" w:hAnsi="Arial Narrow" w:cs="Arial"/>
          <w:lang w:val="it-IT"/>
        </w:rPr>
      </w:pPr>
      <w:r w:rsidRPr="00271578">
        <w:rPr>
          <w:rFonts w:ascii="Arial Narrow" w:hAnsi="Arial Narrow" w:cs="Arial"/>
          <w:lang w:val="it-IT"/>
        </w:rPr>
        <w:t xml:space="preserve">Vous pouvez demander à tout moment la liste actualisée des personnes désignées comme responsables en envoyant un courrier électronique à info@laticreteeurope.com. </w:t>
      </w:r>
    </w:p>
    <w:p>
      <w:pPr>
        <w:rPr>
          <w:rFonts w:ascii="Arial Narrow" w:hAnsi="Arial Narrow" w:cs="Arial"/>
          <w:color w:val="0070C0"/>
          <w:lang w:val="it-IT"/>
        </w:rPr>
      </w:pPr>
      <w:r w:rsidRPr="00271578">
        <w:rPr>
          <w:rFonts w:ascii="Arial Narrow" w:hAnsi="Arial Narrow" w:cs="Arial"/>
          <w:color w:val="0070C0"/>
          <w:lang w:val="it-IT"/>
        </w:rPr>
        <w:t xml:space="preserve">Transfert de vos données à l'étranger</w:t>
      </w:r>
    </w:p>
    <w:p>
      <w:pPr>
        <w:rPr>
          <w:rFonts w:ascii="Arial Narrow" w:hAnsi="Arial Narrow" w:cs="Arial"/>
          <w:lang w:val="it-IT"/>
        </w:rPr>
      </w:pPr>
      <w:r w:rsidRPr="00271578">
        <w:rPr>
          <w:rFonts w:ascii="Arial Narrow" w:hAnsi="Arial Narrow" w:cs="Arial"/>
          <w:lang w:val="it-IT"/>
        </w:rPr>
        <w:t xml:space="preserve">Le traitement lié aux activités du contrôleur a lieu dans les locaux de ce dernier.</w:t>
      </w:r>
    </w:p>
    <w:p>
      <w:pPr>
        <w:rPr>
          <w:rFonts w:ascii="Arial Narrow" w:hAnsi="Arial Narrow" w:cs="Arial"/>
          <w:lang w:val="it-IT"/>
        </w:rPr>
      </w:pPr>
      <w:r w:rsidRPr="00271578">
        <w:rPr>
          <w:rFonts w:ascii="Arial Narrow" w:hAnsi="Arial Narrow" w:cs="Arial"/>
          <w:lang w:val="it-IT"/>
        </w:rPr>
        <w:t xml:space="preserve">Dans le cadre des opérations de traitement liées aux activités du contrôleur, les données personnelles que vous fournissez peuvent être transférées à nos partenaires et fournisseurs dans des pays hors de l'Union européenne vers lesquels le transfert est autorisé par la Commission ou vers d'autres pays. Dans ce dernier cas, le responsable du traitement s'engage à garantir des niveaux de protection et des garanties adéquats, y compris contractuels, notamment par la stipulation de clauses contractuelles types.  </w:t>
      </w:r>
    </w:p>
    <w:p>
      <w:pPr>
        <w:rPr>
          <w:rFonts w:ascii="Arial Narrow" w:hAnsi="Arial Narrow" w:cs="Arial"/>
          <w:color w:val="0070C0"/>
          <w:lang w:val="it-IT"/>
        </w:rPr>
      </w:pPr>
      <w:r w:rsidRPr="00271578">
        <w:rPr>
          <w:rFonts w:ascii="Arial Narrow" w:hAnsi="Arial Narrow" w:cs="Arial"/>
          <w:color w:val="0070C0"/>
          <w:lang w:val="it-IT"/>
        </w:rPr>
        <w:t xml:space="preserve">Période de conservation des données.</w:t>
      </w:r>
    </w:p>
    <w:p>
      <w:pPr>
        <w:rPr>
          <w:rFonts w:ascii="Arial Narrow" w:hAnsi="Arial Narrow" w:cs="Arial"/>
          <w:lang w:val="it-IT"/>
        </w:rPr>
      </w:pPr>
      <w:r w:rsidRPr="00271578">
        <w:rPr>
          <w:rFonts w:ascii="Arial Narrow" w:hAnsi="Arial Narrow" w:cs="Arial"/>
          <w:lang w:val="it-IT"/>
        </w:rPr>
        <w:t xml:space="preserve">Les données personnelles, collectées et traitées de la manière décrite ci-dessus, sont conservées par le responsable du traitement pendant une période n'excédant pas les objectifs pour lesquels elles ont été collectées. Si vous exprimez le souhait de ne plus recevoir nos communications, vos données seront immédiatement supprimées de nos bases de données. </w:t>
      </w:r>
    </w:p>
    <w:p>
      <w:pPr>
        <w:rPr>
          <w:rFonts w:ascii="Arial Narrow" w:hAnsi="Arial Narrow" w:cs="Arial"/>
          <w:color w:val="0070C0"/>
          <w:lang w:val="it-IT"/>
        </w:rPr>
      </w:pPr>
      <w:r w:rsidRPr="00271578">
        <w:rPr>
          <w:rFonts w:ascii="Arial Narrow" w:hAnsi="Arial Narrow" w:cs="Arial"/>
          <w:color w:val="0070C0"/>
          <w:lang w:val="it-IT"/>
        </w:rPr>
        <w:t xml:space="preserve">Droits des personnes concernées</w:t>
      </w:r>
    </w:p>
    <w:p>
      <w:pPr>
        <w:rPr>
          <w:rFonts w:ascii="Arial Narrow" w:hAnsi="Arial Narrow" w:cs="Arial"/>
          <w:lang w:val="it-IT"/>
        </w:rPr>
      </w:pPr>
      <w:r w:rsidRPr="00271578">
        <w:rPr>
          <w:rFonts w:ascii="Arial Narrow" w:hAnsi="Arial Narrow" w:cs="Arial"/>
          <w:lang w:val="it-IT"/>
        </w:rPr>
        <w:lastRenderedPageBreak/>
        <w:t xml:space="preserve">Vous pouvez accéder à vos données à tout moment et gratuitement, recevoir vos données personnelles électroniques dans un format structuré et couramment utilisé, lisible par machine, et nous demander de les transmettre à un autre responsable du traitement (portabilité des données) le cas échéant, ainsi que de les faire rectifier, mettre à jour, modifier ou supprimer (sous réserve des exceptions applicables). Veuillez noter que les demandes d'effacement de données sont soumises aux obligations légales et de conservation des documents qui nous sont imposées par la loi ou la réglementation. </w:t>
      </w:r>
    </w:p>
    <w:p>
      <w:pPr>
        <w:rPr>
          <w:rFonts w:ascii="Arial Narrow" w:hAnsi="Arial Narrow" w:cs="Arial"/>
          <w:lang w:val="it-IT"/>
        </w:rPr>
      </w:pPr>
      <w:r w:rsidRPr="00271578">
        <w:rPr>
          <w:rFonts w:ascii="Arial Narrow" w:hAnsi="Arial Narrow" w:cs="Arial"/>
          <w:lang w:val="it-IT"/>
        </w:rPr>
        <w:t xml:space="preserve">Lorsque le traitement de vos données est basé sur le consentement, vous avez le droit de retirer votre consentement à tout moment. Vous pouvez à tout moment décider de ne plus recevoir de communications à caractère informatif. Vous pouvez à tout moment vous opposer au traitement, le cas échéant et si le règlement le prévoit. Vous </w:t>
      </w:r>
      <w:r w:rsidRPr="00271578">
        <w:rPr>
          <w:rFonts w:ascii="Arial Narrow" w:hAnsi="Arial Narrow" w:cs="Arial"/>
          <w:lang w:val="it-IT"/>
        </w:rPr>
        <w:t xml:space="preserve">pouvez également mettre à jour les données fournies au contrôleur et exercer vos autres droits en envoyant votre demande à l'adresse électronique </w:t>
      </w:r>
      <w:r w:rsidRPr="00271578">
        <w:rPr>
          <w:rFonts w:ascii="Arial Narrow" w:hAnsi="Arial Narrow" w:cs="Arial"/>
          <w:lang w:val="it-IT"/>
        </w:rPr>
        <w:t xml:space="preserve">info@laticreteeurope.com.  </w:t>
      </w:r>
    </w:p>
    <w:p>
      <w:pPr>
        <w:rPr>
          <w:rFonts w:ascii="Arial Narrow" w:hAnsi="Arial Narrow" w:cs="Arial"/>
          <w:lang w:val="it-IT"/>
        </w:rPr>
      </w:pPr>
      <w:r w:rsidRPr="00271578">
        <w:rPr>
          <w:rFonts w:ascii="Arial Narrow" w:hAnsi="Arial Narrow" w:cs="Arial"/>
          <w:lang w:val="it-IT"/>
        </w:rPr>
        <w:t xml:space="preserve">Lorsque vous nous contactez, veillez à indiquer votre nom, votre adresse électronique, votre adresse postale et/ou votre (vos) numéro(s) de téléphone afin que nous puissions traiter votre demande correctement.</w:t>
      </w:r>
    </w:p>
    <w:p>
      <w:pPr>
        <w:rPr>
          <w:rFonts w:ascii="Arial Narrow" w:hAnsi="Arial Narrow" w:cs="Arial"/>
          <w:lang w:val="it-IT"/>
        </w:rPr>
      </w:pPr>
      <w:r w:rsidRPr="00271578">
        <w:rPr>
          <w:rFonts w:ascii="Arial Narrow" w:hAnsi="Arial Narrow" w:cs="Arial"/>
          <w:lang w:val="it-IT"/>
        </w:rPr>
        <w:t xml:space="preserve">Si vous estimez qu'il y a un problème dans la manière dont vos données personnelles sont traitées, vous avez le droit d'introduire une plainte auprès de l'autorité nationale de protection des données (Garante per la protezione dei dati personali).</w:t>
      </w:r>
    </w:p>
    <w:p w:rsidRPr="00271578" w:rsidR="00DF1F1B" w:rsidRDefault="00DF1F1B" w14:paraId="48663725" w14:textId="35502530">
      <w:pPr>
        <w:rPr>
          <w:rFonts w:ascii="Arial Narrow" w:hAnsi="Arial Narrow" w:cs="Arial"/>
          <w:lang w:val="it-IT"/>
        </w:rPr>
      </w:pPr>
      <w:r w:rsidRPr="00271578">
        <w:rPr>
          <w:rFonts w:ascii="Arial Narrow" w:hAnsi="Arial Narrow" w:cs="Arial"/>
          <w:lang w:val="it-IT"/>
        </w:rPr>
        <w:br w:type="page"/>
      </w:r>
    </w:p>
    <w:p w:rsidRPr="00271578" w:rsidR="003D76D2" w:rsidP="00313E47" w:rsidRDefault="003D76D2" w14:paraId="5EAF75FB" w14:textId="77777777">
      <w:pPr>
        <w:jc w:val="both"/>
        <w:rPr>
          <w:rFonts w:ascii="Arial Narrow" w:hAnsi="Arial Narrow" w:cs="Arial"/>
          <w:lang w:val="it-IT"/>
        </w:rPr>
      </w:pPr>
    </w:p>
    <w:sectPr w:rsidRPr="00271578" w:rsidR="003D76D2" w:rsidSect="009B686B">
      <w:footerReference w:type="default" r:id="rId13"/>
      <w:headerReference w:type="first" r:id="rId14"/>
      <w:footerReference w:type="first" r:id="rId15"/>
      <w:pgSz w:w="12240" w:h="15840"/>
      <w:pgMar w:top="1632" w:right="1152" w:bottom="1440" w:left="1152" w:header="1008" w:footer="63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56C89" w:rsidRDefault="00456C89" w14:paraId="1846C834" w14:textId="77777777">
      <w:r>
        <w:separator/>
      </w:r>
    </w:p>
  </w:endnote>
  <w:endnote w:type="continuationSeparator" w:id="0">
    <w:p w:rsidR="00456C89" w:rsidRDefault="00456C89" w14:paraId="096128F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etaNormal-Roman">
    <w:altName w:val="Courier New"/>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T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pPr>
      <w:pStyle w:val="Pidipagina"/>
      <w:tabs>
        <w:tab w:val="clear" w:pos="4320"/>
        <w:tab w:val="clear" w:pos="8640"/>
        <w:tab w:val="left" w:pos="-540"/>
        <w:tab w:val="left" w:pos="1305"/>
      </w:tabs>
      <w:rPr>
        <w:sz w:val="2"/>
        <w:szCs w:val="2"/>
      </w:rPr>
    </w:pPr>
    <w:bookmarkStart w:name="_Hlk56514868" w:id="0"/>
    <w:bookmarkStart w:name="_Hlk56514869" w:id="1"/>
    <w:r>
      <w:rPr>
        <w:noProof/>
      </w:rPr>
      <mc:AlternateContent>
        <mc:Choice Requires="wps">
          <w:drawing>
            <wp:anchor distT="0" distB="0" distL="114300" distR="114300" simplePos="0" relativeHeight="251657216" behindDoc="0" locked="0" layoutInCell="1" allowOverlap="1" wp14:editId="12BE44D0" wp14:anchorId="6DACA18B">
              <wp:simplePos x="0" y="0"/>
              <wp:positionH relativeFrom="column">
                <wp:posOffset>533400</wp:posOffset>
              </wp:positionH>
              <wp:positionV relativeFrom="paragraph">
                <wp:posOffset>5080</wp:posOffset>
              </wp:positionV>
              <wp:extent cx="5758815" cy="0"/>
              <wp:effectExtent l="9525" t="5080" r="13335" b="1397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81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" from="42pt,.4pt" to="495.45pt,.4pt" w14:anchorId="0B75D02D"/>
          </w:pict>
        </mc:Fallback>
      </mc:AlternateContent>
    </w:r>
    <w:r>
      <w:rPr>
        <w:noProof/>
      </w:rPr>
      <w:drawing>
        <wp:inline distT="0" distB="0" distL="0" distR="0" wp14:anchorId="2862A805" wp14:editId="6BD49417">
          <wp:extent cx="459105" cy="344805"/>
          <wp:effectExtent l="0" t="0" r="0" b="0"/>
          <wp:docPr id="27" name="Picture 27" descr="LATICRET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ICRETE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 cy="344805"/>
                  </a:xfrm>
                  <a:prstGeom prst="rect">
                    <a:avLst/>
                  </a:prstGeom>
                  <a:noFill/>
                  <a:ln>
                    <a:noFill/>
                  </a:ln>
                </pic:spPr>
              </pic:pic>
            </a:graphicData>
          </a:graphic>
        </wp:inline>
      </w:drawing>
    </w:r>
    <w:r w:rsidRPr="00CD40A1" w:rsidR="00CD40A1">
      <w:rPr>
        <w:sz w:val="2"/>
        <w:szCs w:val="2"/>
      </w:rPr>
      <w:tab/>
    </w:r>
    <w:bookmarkEnd w:id="0"/>
    <w:bookmarkEnd w:id="1"/>
  </w:p>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pPr>
      <w:pStyle w:val="Pidipagina"/>
      <w:rPr>
        <w:rFonts w:ascii="Arial Narrow" w:hAnsi="Arial Narrow" w:eastAsia="Arial Unicode MS" w:cs="Arial Unicode MS"/>
        <w:b/>
        <w:lang w:val="it-IT"/>
      </w:rPr>
    </w:pPr>
    <w:r w:rsidRPr="00271578">
      <w:rPr>
        <w:rFonts w:ascii="Arial Narrow" w:hAnsi="Arial Narrow" w:eastAsia="Arial Unicode MS" w:cs="Arial Unicode MS"/>
        <w:b/>
        <w:lang w:val="it-IT"/>
      </w:rPr>
      <w:t xml:space="preserve">Des solutions de construction éprouvées à l'échelle mondiale</w:t>
    </w:r>
  </w:p>
  <w:p w:rsidRPr="00271578" w:rsidR="00B0548C" w:rsidRDefault="00B0548C" w14:paraId="42B876E8" w14:textId="77777777">
    <w:pPr>
      <w:pStyle w:val="Pidipagina"/>
      <w:rPr>
        <w:rFonts w:ascii="Arial Narrow" w:hAnsi="Arial Narrow" w:eastAsia="Arial Unicode MS" w:cs="Arial Unicode MS"/>
        <w:b/>
        <w:sz w:val="4"/>
        <w:szCs w:val="4"/>
        <w:lang w:val="it-IT"/>
      </w:rPr>
    </w:pPr>
  </w:p>
  <w:p>
    <w:pPr>
      <w:pStyle w:val="Pidipagina"/>
      <w:rPr>
        <w:rFonts w:ascii="Agency FB" w:hAnsi="Agency FB" w:eastAsia="Arial Unicode MS" w:cs="Arial Unicode MS"/>
        <w:b/>
        <w:sz w:val="8"/>
        <w:szCs w:val="8"/>
        <w:lang w:val="it-IT"/>
      </w:rPr>
    </w:pPr>
    <w:r>
      <w:rPr>
        <w:rFonts w:ascii="Agency FB" w:hAnsi="Agency FB" w:eastAsia="Arial Unicode MS" w:cs="Arial Unicode MS"/>
        <w:b/>
        <w:noProof/>
        <w:sz w:val="8"/>
        <w:szCs w:val="8"/>
      </w:rPr>
      <mc:AlternateContent>
        <mc:Choice Requires="wps">
          <w:drawing>
            <wp:anchor distT="0" distB="0" distL="114300" distR="114300" simplePos="0" relativeHeight="251668480" behindDoc="0" locked="0" layoutInCell="1" allowOverlap="1" wp14:editId="3D8504F5" wp14:anchorId="5825CF0D">
              <wp:simplePos x="0" y="0"/>
              <wp:positionH relativeFrom="column">
                <wp:posOffset>5715</wp:posOffset>
              </wp:positionH>
              <wp:positionV relativeFrom="paragraph">
                <wp:posOffset>8255</wp:posOffset>
              </wp:positionV>
              <wp:extent cx="6286500" cy="0"/>
              <wp:effectExtent l="5715" t="8255" r="13335" b="1079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" from=".45pt,.65pt" to="495.45pt,.65pt" w14:anchorId="4B9E1DFD"/>
          </w:pict>
        </mc:Fallback>
      </mc:AlternateContent>
    </w:r>
  </w:p>
  <w:p w:rsidRPr="00271578" w:rsidR="009B686B" w:rsidP="009B686B" w:rsidRDefault="009B686B" w14:paraId="7A35B742" w14:textId="77777777">
    <w:pPr>
      <w:tabs>
        <w:tab w:val="center" w:pos="4320"/>
        <w:tab w:val="right" w:pos="8640"/>
      </w:tabs>
      <w:rPr>
        <w:rFonts w:ascii="Agency FB" w:hAnsi="Agency FB" w:eastAsia="Arial Unicode MS" w:cs="Arial Unicode MS"/>
        <w:b/>
        <w:sz w:val="8"/>
        <w:szCs w:val="8"/>
        <w:lang w:val="it-IT"/>
      </w:rPr>
    </w:pPr>
  </w:p>
  <w:p>
    <w:pPr>
      <w:tabs>
        <w:tab w:val="right" w:pos="9180"/>
      </w:tabs>
      <w:ind w:end="-108"/>
      <w:rPr>
        <w:rFonts w:ascii="Arial Narrow" w:hAnsi="Arial Narrow"/>
        <w:sz w:val="16"/>
        <w:szCs w:val="16"/>
        <w:lang w:val="it-IT"/>
      </w:rPr>
    </w:pPr>
    <w:r w:rsidRPr="00271578">
      <w:rPr>
        <w:rFonts w:ascii="Arial Narrow" w:hAnsi="Arial Narrow"/>
        <w:sz w:val="16"/>
        <w:szCs w:val="16"/>
        <w:lang w:val="it-IT"/>
      </w:rPr>
      <w:t xml:space="preserve">LATICRETE Europe S.r.l. a socio unico ▪ Via Paletti snc, 41051 Castelnuovo Rangone (Mo), Italy ▪ Ph. +39 059 535540</w:t>
    </w:r>
    <w:bookmarkStart w:name="_Hlk56502107" w:id="2"/>
    <w:r w:rsidRPr="00271578">
      <w:rPr>
        <w:rFonts w:ascii="Arial Narrow" w:hAnsi="Arial Narrow"/>
        <w:sz w:val="16"/>
        <w:szCs w:val="16"/>
        <w:lang w:val="it-IT"/>
      </w:rPr>
      <w:t xml:space="preserve"> ▪</w:t>
    </w:r>
    <w:bookmarkEnd w:id="2"/>
    <w:r w:rsidRPr="00271578">
      <w:rPr>
        <w:rFonts w:ascii="Arial Narrow" w:hAnsi="Arial Narrow"/>
        <w:sz w:val="16"/>
        <w:szCs w:val="16"/>
        <w:lang w:val="it-IT"/>
      </w:rPr>
      <w:t xml:space="preserve"> C.F. e Iscriz. Reg. Imp. Modena : 03304180379 </w:t>
    </w:r>
  </w:p>
  <w:p>
    <w:pPr>
      <w:tabs>
        <w:tab w:val="right" w:pos="9180"/>
      </w:tabs>
      <w:ind w:end="-108"/>
      <w:rPr>
        <w:rFonts w:ascii="Arial Narrow" w:hAnsi="Arial Narrow"/>
        <w:sz w:val="16"/>
        <w:szCs w:val="16"/>
        <w:lang w:val="es-ES"/>
      </w:rPr>
    </w:pPr>
    <w:r w:rsidRPr="009526FD">
      <w:rPr>
        <w:rFonts w:ascii="Arial Narrow" w:hAnsi="Arial Narrow"/>
        <w:sz w:val="16"/>
        <w:szCs w:val="16"/>
        <w:lang w:val="es-ES"/>
      </w:rPr>
      <w:t xml:space="preserve">VAT</w:t>
    </w:r>
    <w:r w:rsidRPr="00271578">
      <w:rPr>
        <w:rFonts w:ascii="Arial Narrow" w:hAnsi="Arial Narrow"/>
        <w:sz w:val="16"/>
        <w:szCs w:val="16"/>
        <w:lang w:val="it-IT"/>
      </w:rPr>
      <w:t xml:space="preserve"> No. 00611061201 ▪ R.E.A. No. MO-385501 - Cap. Soc. ▪ </w:t>
    </w:r>
    <w:r w:rsidRPr="009526FD">
      <w:rPr>
        <w:rFonts w:ascii="Arial Narrow" w:hAnsi="Arial Narrow"/>
        <w:sz w:val="16"/>
        <w:szCs w:val="16"/>
        <w:lang w:val="es-ES"/>
      </w:rPr>
      <w:t xml:space="preserve">www.laticrete.eu ▪ </w:t>
    </w:r>
    <w:r w:rsidRPr="009526FD">
      <w:rPr>
        <w:rFonts w:ascii="Arial Narrow" w:hAnsi="Arial Narrow"/>
        <w:sz w:val="16"/>
        <w:szCs w:val="16"/>
        <w:lang w:val="es-ES"/>
      </w:rPr>
      <w:t xml:space="preserve">info@laticreteeurope.com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56C89" w:rsidRDefault="00456C89" w14:paraId="177A12FB" w14:textId="77777777">
      <w:r>
        <w:separator/>
      </w:r>
    </w:p>
  </w:footnote>
  <w:footnote w:type="continuationSeparator" w:id="0">
    <w:p w:rsidR="00456C89" w:rsidRDefault="00456C89" w14:paraId="722A0326" w14:textId="7777777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DF1F1B" w:rsidR="00DF1F1B" w:rsidP="00DF1F1B" w:rsidRDefault="00B53D43" w14:paraId="44843B02" w14:textId="3647A82F">
    <w:pPr>
      <w:pStyle w:val="Intestazione"/>
      <w:ind w:start="-90"/>
      <w:rPr>
        <w:rFonts w:ascii="Arial" w:hAnsi="Arial" w:cs="Arial"/>
      </w:rPr>
    </w:pPr>
    <w:r>
      <w:rPr>
        <w:noProof/>
      </w:rPr>
      <w:drawing>
        <wp:inline distT="0" distB="0" distL="0" distR="0" wp14:anchorId="5542331C" wp14:editId="72BFE001">
          <wp:extent cx="1277202" cy="896497"/>
          <wp:effectExtent l="0" t="0" r="0" b="0"/>
          <wp:docPr id="28" name="Picture 1" descr="LATICRET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ICRETE_logo_4C"/>
                  <pic:cNvPicPr>
                    <a:picLocks noChangeAspect="1" noChangeArrowheads="1"/>
                  </pic:cNvPicPr>
                </pic:nvPicPr>
                <pic:blipFill rotWithShape="1">
                  <a:blip r:embed="rId1">
                    <a:extLst>
                      <a:ext uri="{28A0092B-C50C-407E-A947-70E740481C1C}">
                        <a14:useLocalDpi xmlns:a14="http://schemas.microsoft.com/office/drawing/2010/main" val="0"/>
                      </a:ext>
                    </a:extLst>
                  </a:blip>
                  <a:srcRect l="-3646"/>
                  <a:stretch/>
                </pic:blipFill>
                <pic:spPr bwMode="auto">
                  <a:xfrm>
                    <a:off x="0" y="0"/>
                    <a:ext cx="1294730" cy="908800"/>
                  </a:xfrm>
                  <a:prstGeom prst="rect">
                    <a:avLst/>
                  </a:prstGeom>
                  <a:noFill/>
                  <a:ln>
                    <a:noFill/>
                  </a:ln>
                  <a:extLst>
                    <a:ext uri="{53640926-AAD7-44D8-BBD7-CCE9431645EC}">
                      <a14:shadowObscured xmlns:a14="http://schemas.microsoft.com/office/drawing/2010/main"/>
                    </a:ext>
                  </a:extLst>
                </pic:spPr>
              </pic:pic>
            </a:graphicData>
          </a:graphic>
        </wp:inline>
      </w:drawing>
    </w:r>
  </w:p>
  <w:p>
    <w:pPr>
      <w:spacing w:before="120"/>
      <w:rPr>
        <w:rFonts w:ascii="Arial" w:hAnsi="Arial" w:cs="Arial"/>
        <w:b/>
        <w:sz w:val="24"/>
        <w:szCs w:val="24"/>
      </w:rPr>
    </w:pPr>
    <w:r w:rsidRPr="00703050">
      <w:rPr>
        <w:rFonts w:ascii="Arial Narrow" w:hAnsi="Arial Narrow" w:cs="Estrangelo Edessa"/>
        <w:b/>
        <w:sz w:val="24"/>
        <w:szCs w:val="24"/>
      </w:rPr>
      <w:t xml:space="preserve">LATICRETE </w:t>
    </w:r>
    <w:r w:rsidRPr="00703050">
      <w:rPr>
        <w:b/>
        <w:sz w:val="24"/>
        <w:szCs w:val="24"/>
      </w:rPr>
      <w:t xml:space="preserve">Europe </w:t>
    </w:r>
  </w:p>
  <w:p w:rsidRPr="009F6AFC" w:rsidR="00DF1F1B" w:rsidP="00B53D43" w:rsidRDefault="00DF1F1B" w14:paraId="4CE33437" w14:textId="77777777">
    <w:pPr>
      <w:pStyle w:val="Intestazione"/>
      <w:ind w:start="-9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7CE00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B511AA"/>
    <w:multiLevelType w:val="hybridMultilevel"/>
    <w:tmpl w:val="B1A8FB4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E33320A"/>
    <w:multiLevelType w:val="hybridMultilevel"/>
    <w:tmpl w:val="AB36DA24"/>
    <w:lvl w:ilvl="0" w:tplc="2E32882E">
      <w:start w:val="1"/>
      <w:numFmt w:val="bullet"/>
      <w:lvlText w:val="–"/>
      <w:lvlJc w:val="left"/>
      <w:pPr>
        <w:tabs>
          <w:tab w:val="num" w:pos="720"/>
        </w:tabs>
        <w:ind w:left="720" w:hanging="360"/>
      </w:pPr>
      <w:rPr>
        <w:rFonts w:ascii="Arial Narrow" w:hAnsi="Arial Narrow" w:hint="default"/>
      </w:rPr>
    </w:lvl>
    <w:lvl w:ilvl="1" w:tplc="EE98DB0C">
      <w:start w:val="160"/>
      <w:numFmt w:val="bullet"/>
      <w:lvlText w:val="–"/>
      <w:lvlJc w:val="left"/>
      <w:pPr>
        <w:tabs>
          <w:tab w:val="num" w:pos="1440"/>
        </w:tabs>
        <w:ind w:left="1440" w:hanging="360"/>
      </w:pPr>
      <w:rPr>
        <w:rFonts w:ascii="Arial Narrow" w:hAnsi="Arial Narrow" w:hint="default"/>
      </w:rPr>
    </w:lvl>
    <w:lvl w:ilvl="2" w:tplc="E3C6C9EC" w:tentative="1">
      <w:start w:val="1"/>
      <w:numFmt w:val="bullet"/>
      <w:lvlText w:val="–"/>
      <w:lvlJc w:val="left"/>
      <w:pPr>
        <w:tabs>
          <w:tab w:val="num" w:pos="2160"/>
        </w:tabs>
        <w:ind w:left="2160" w:hanging="360"/>
      </w:pPr>
      <w:rPr>
        <w:rFonts w:ascii="Arial Narrow" w:hAnsi="Arial Narrow" w:hint="default"/>
      </w:rPr>
    </w:lvl>
    <w:lvl w:ilvl="3" w:tplc="F7B8FE66" w:tentative="1">
      <w:start w:val="1"/>
      <w:numFmt w:val="bullet"/>
      <w:lvlText w:val="–"/>
      <w:lvlJc w:val="left"/>
      <w:pPr>
        <w:tabs>
          <w:tab w:val="num" w:pos="2880"/>
        </w:tabs>
        <w:ind w:left="2880" w:hanging="360"/>
      </w:pPr>
      <w:rPr>
        <w:rFonts w:ascii="Arial Narrow" w:hAnsi="Arial Narrow" w:hint="default"/>
      </w:rPr>
    </w:lvl>
    <w:lvl w:ilvl="4" w:tplc="56881FB0" w:tentative="1">
      <w:start w:val="1"/>
      <w:numFmt w:val="bullet"/>
      <w:lvlText w:val="–"/>
      <w:lvlJc w:val="left"/>
      <w:pPr>
        <w:tabs>
          <w:tab w:val="num" w:pos="3600"/>
        </w:tabs>
        <w:ind w:left="3600" w:hanging="360"/>
      </w:pPr>
      <w:rPr>
        <w:rFonts w:ascii="Arial Narrow" w:hAnsi="Arial Narrow" w:hint="default"/>
      </w:rPr>
    </w:lvl>
    <w:lvl w:ilvl="5" w:tplc="08E0E608" w:tentative="1">
      <w:start w:val="1"/>
      <w:numFmt w:val="bullet"/>
      <w:lvlText w:val="–"/>
      <w:lvlJc w:val="left"/>
      <w:pPr>
        <w:tabs>
          <w:tab w:val="num" w:pos="4320"/>
        </w:tabs>
        <w:ind w:left="4320" w:hanging="360"/>
      </w:pPr>
      <w:rPr>
        <w:rFonts w:ascii="Arial Narrow" w:hAnsi="Arial Narrow" w:hint="default"/>
      </w:rPr>
    </w:lvl>
    <w:lvl w:ilvl="6" w:tplc="563A7936" w:tentative="1">
      <w:start w:val="1"/>
      <w:numFmt w:val="bullet"/>
      <w:lvlText w:val="–"/>
      <w:lvlJc w:val="left"/>
      <w:pPr>
        <w:tabs>
          <w:tab w:val="num" w:pos="5040"/>
        </w:tabs>
        <w:ind w:left="5040" w:hanging="360"/>
      </w:pPr>
      <w:rPr>
        <w:rFonts w:ascii="Arial Narrow" w:hAnsi="Arial Narrow" w:hint="default"/>
      </w:rPr>
    </w:lvl>
    <w:lvl w:ilvl="7" w:tplc="9C32B238" w:tentative="1">
      <w:start w:val="1"/>
      <w:numFmt w:val="bullet"/>
      <w:lvlText w:val="–"/>
      <w:lvlJc w:val="left"/>
      <w:pPr>
        <w:tabs>
          <w:tab w:val="num" w:pos="5760"/>
        </w:tabs>
        <w:ind w:left="5760" w:hanging="360"/>
      </w:pPr>
      <w:rPr>
        <w:rFonts w:ascii="Arial Narrow" w:hAnsi="Arial Narrow" w:hint="default"/>
      </w:rPr>
    </w:lvl>
    <w:lvl w:ilvl="8" w:tplc="BCE05D56" w:tentative="1">
      <w:start w:val="1"/>
      <w:numFmt w:val="bullet"/>
      <w:lvlText w:val="–"/>
      <w:lvlJc w:val="left"/>
      <w:pPr>
        <w:tabs>
          <w:tab w:val="num" w:pos="6480"/>
        </w:tabs>
        <w:ind w:left="6480" w:hanging="360"/>
      </w:pPr>
      <w:rPr>
        <w:rFonts w:ascii="Arial Narrow" w:hAnsi="Arial Narrow" w:hint="default"/>
      </w:rPr>
    </w:lvl>
  </w:abstractNum>
  <w:abstractNum w:abstractNumId="3" w15:restartNumberingAfterBreak="0">
    <w:nsid w:val="2A2C18DE"/>
    <w:multiLevelType w:val="hybridMultilevel"/>
    <w:tmpl w:val="681C7F72"/>
    <w:lvl w:ilvl="0" w:tplc="04090005">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3B97A54"/>
    <w:multiLevelType w:val="multilevel"/>
    <w:tmpl w:val="EE42DE14"/>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D57678F"/>
    <w:multiLevelType w:val="hybridMultilevel"/>
    <w:tmpl w:val="4FEC695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F74493"/>
    <w:multiLevelType w:val="hybridMultilevel"/>
    <w:tmpl w:val="EE42DE14"/>
    <w:lvl w:ilvl="0" w:tplc="E29E588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08A2344"/>
    <w:multiLevelType w:val="hybridMultilevel"/>
    <w:tmpl w:val="56FA1D7C"/>
    <w:lvl w:ilvl="0" w:tplc="04090001">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D168A"/>
    <w:multiLevelType w:val="hybridMultilevel"/>
    <w:tmpl w:val="B7F00FD0"/>
    <w:lvl w:ilvl="0" w:tplc="30A8F94C">
      <w:start w:val="1"/>
      <w:numFmt w:val="bullet"/>
      <w:lvlText w:val=""/>
      <w:lvlJc w:val="left"/>
      <w:pPr>
        <w:tabs>
          <w:tab w:val="num" w:pos="720"/>
        </w:tabs>
        <w:ind w:left="720" w:hanging="360"/>
      </w:pPr>
      <w:rPr>
        <w:rFonts w:ascii="Wingdings" w:hAnsi="Wingdings" w:hint="default"/>
        <w:color w:val="auto"/>
        <w:sz w:val="16"/>
        <w:szCs w:val="16"/>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5CAD1963"/>
    <w:multiLevelType w:val="hybridMultilevel"/>
    <w:tmpl w:val="727CA0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E209B6"/>
    <w:multiLevelType w:val="hybridMultilevel"/>
    <w:tmpl w:val="74CC2E6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A0C27"/>
    <w:multiLevelType w:val="hybridMultilevel"/>
    <w:tmpl w:val="34D4F56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8B4E09"/>
    <w:multiLevelType w:val="hybridMultilevel"/>
    <w:tmpl w:val="0E529C50"/>
    <w:lvl w:ilvl="0" w:tplc="E29E5882">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6E7554B3"/>
    <w:multiLevelType w:val="multilevel"/>
    <w:tmpl w:val="3C72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E01C8B"/>
    <w:multiLevelType w:val="multilevel"/>
    <w:tmpl w:val="0E529C50"/>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7F6760AC"/>
    <w:multiLevelType w:val="hybridMultilevel"/>
    <w:tmpl w:val="E52411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16560424">
    <w:abstractNumId w:val="9"/>
  </w:num>
  <w:num w:numId="2" w16cid:durableId="84621766">
    <w:abstractNumId w:val="10"/>
  </w:num>
  <w:num w:numId="3" w16cid:durableId="1865945351">
    <w:abstractNumId w:val="5"/>
  </w:num>
  <w:num w:numId="4" w16cid:durableId="2041467582">
    <w:abstractNumId w:val="1"/>
  </w:num>
  <w:num w:numId="5" w16cid:durableId="928466409">
    <w:abstractNumId w:val="15"/>
  </w:num>
  <w:num w:numId="6" w16cid:durableId="430123521">
    <w:abstractNumId w:val="6"/>
  </w:num>
  <w:num w:numId="7" w16cid:durableId="320471124">
    <w:abstractNumId w:val="4"/>
  </w:num>
  <w:num w:numId="8" w16cid:durableId="452677524">
    <w:abstractNumId w:val="3"/>
  </w:num>
  <w:num w:numId="9" w16cid:durableId="1843007415">
    <w:abstractNumId w:val="12"/>
  </w:num>
  <w:num w:numId="10" w16cid:durableId="760033191">
    <w:abstractNumId w:val="14"/>
  </w:num>
  <w:num w:numId="11" w16cid:durableId="102193665">
    <w:abstractNumId w:val="8"/>
  </w:num>
  <w:num w:numId="12" w16cid:durableId="197283829">
    <w:abstractNumId w:val="2"/>
  </w:num>
  <w:num w:numId="13" w16cid:durableId="977874991">
    <w:abstractNumId w:val="7"/>
  </w:num>
  <w:num w:numId="14" w16cid:durableId="1604679496">
    <w:abstractNumId w:val="11"/>
  </w:num>
  <w:num w:numId="15" w16cid:durableId="63448477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6" w16cid:durableId="703091018">
    <w:abstractNumId w:val="15"/>
  </w:num>
  <w:num w:numId="17" w16cid:durableId="538013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4097">
      <o:colormru v:ext="edit" colors="#3cf,#6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EF"/>
    <w:rsid w:val="000034FA"/>
    <w:rsid w:val="00003A31"/>
    <w:rsid w:val="00004C70"/>
    <w:rsid w:val="00005799"/>
    <w:rsid w:val="00031363"/>
    <w:rsid w:val="00046150"/>
    <w:rsid w:val="0005128D"/>
    <w:rsid w:val="000635EF"/>
    <w:rsid w:val="00072F4E"/>
    <w:rsid w:val="00073D2A"/>
    <w:rsid w:val="00093A4E"/>
    <w:rsid w:val="00095BF3"/>
    <w:rsid w:val="000A079C"/>
    <w:rsid w:val="000B7CA1"/>
    <w:rsid w:val="00102C9B"/>
    <w:rsid w:val="00126E8E"/>
    <w:rsid w:val="00144E07"/>
    <w:rsid w:val="00146DBE"/>
    <w:rsid w:val="00155F5D"/>
    <w:rsid w:val="00193218"/>
    <w:rsid w:val="001A674A"/>
    <w:rsid w:val="001D6969"/>
    <w:rsid w:val="001D74F2"/>
    <w:rsid w:val="002231A6"/>
    <w:rsid w:val="00271578"/>
    <w:rsid w:val="00291AB6"/>
    <w:rsid w:val="002B07A5"/>
    <w:rsid w:val="002B0C80"/>
    <w:rsid w:val="002B1AD5"/>
    <w:rsid w:val="002B64DD"/>
    <w:rsid w:val="002F6481"/>
    <w:rsid w:val="0030622C"/>
    <w:rsid w:val="00313E47"/>
    <w:rsid w:val="00346D84"/>
    <w:rsid w:val="00355F76"/>
    <w:rsid w:val="003727BC"/>
    <w:rsid w:val="00376288"/>
    <w:rsid w:val="00380551"/>
    <w:rsid w:val="00380942"/>
    <w:rsid w:val="00386394"/>
    <w:rsid w:val="0039089A"/>
    <w:rsid w:val="00396491"/>
    <w:rsid w:val="003B23B1"/>
    <w:rsid w:val="003D76D2"/>
    <w:rsid w:val="003E16D8"/>
    <w:rsid w:val="003E16F9"/>
    <w:rsid w:val="003F53BE"/>
    <w:rsid w:val="00420376"/>
    <w:rsid w:val="00424975"/>
    <w:rsid w:val="00431BB6"/>
    <w:rsid w:val="00456C89"/>
    <w:rsid w:val="00462C1E"/>
    <w:rsid w:val="00492C93"/>
    <w:rsid w:val="004A4828"/>
    <w:rsid w:val="004A77F2"/>
    <w:rsid w:val="004B1CA6"/>
    <w:rsid w:val="004B51D3"/>
    <w:rsid w:val="004E14A7"/>
    <w:rsid w:val="00502B34"/>
    <w:rsid w:val="00503113"/>
    <w:rsid w:val="0053768B"/>
    <w:rsid w:val="00541F12"/>
    <w:rsid w:val="005636D5"/>
    <w:rsid w:val="00567FC2"/>
    <w:rsid w:val="00585469"/>
    <w:rsid w:val="00594742"/>
    <w:rsid w:val="005D21A9"/>
    <w:rsid w:val="005D6F33"/>
    <w:rsid w:val="00613F56"/>
    <w:rsid w:val="00621460"/>
    <w:rsid w:val="0063181B"/>
    <w:rsid w:val="006625CD"/>
    <w:rsid w:val="0069417D"/>
    <w:rsid w:val="006A0934"/>
    <w:rsid w:val="006B0095"/>
    <w:rsid w:val="006D4783"/>
    <w:rsid w:val="006D48CD"/>
    <w:rsid w:val="006E5A26"/>
    <w:rsid w:val="006F72D8"/>
    <w:rsid w:val="00703050"/>
    <w:rsid w:val="007078B2"/>
    <w:rsid w:val="00713783"/>
    <w:rsid w:val="007A434B"/>
    <w:rsid w:val="007C75BE"/>
    <w:rsid w:val="007F593D"/>
    <w:rsid w:val="00802993"/>
    <w:rsid w:val="00802B13"/>
    <w:rsid w:val="00850A27"/>
    <w:rsid w:val="00866872"/>
    <w:rsid w:val="00882F26"/>
    <w:rsid w:val="008831C8"/>
    <w:rsid w:val="00892C15"/>
    <w:rsid w:val="008B00B8"/>
    <w:rsid w:val="008B0C95"/>
    <w:rsid w:val="008C206C"/>
    <w:rsid w:val="008D2E63"/>
    <w:rsid w:val="008E27C9"/>
    <w:rsid w:val="008E3CF9"/>
    <w:rsid w:val="008F6E00"/>
    <w:rsid w:val="008F7D2D"/>
    <w:rsid w:val="00915C49"/>
    <w:rsid w:val="0092031D"/>
    <w:rsid w:val="00932C40"/>
    <w:rsid w:val="00947351"/>
    <w:rsid w:val="00953692"/>
    <w:rsid w:val="0095398C"/>
    <w:rsid w:val="00965586"/>
    <w:rsid w:val="00982E4F"/>
    <w:rsid w:val="009915C8"/>
    <w:rsid w:val="009B4612"/>
    <w:rsid w:val="009B686B"/>
    <w:rsid w:val="009C4AE0"/>
    <w:rsid w:val="009E2EAC"/>
    <w:rsid w:val="009F6AFC"/>
    <w:rsid w:val="00A00A51"/>
    <w:rsid w:val="00A153E0"/>
    <w:rsid w:val="00A1741D"/>
    <w:rsid w:val="00A279BD"/>
    <w:rsid w:val="00A31E6F"/>
    <w:rsid w:val="00A661B1"/>
    <w:rsid w:val="00A71E98"/>
    <w:rsid w:val="00A93684"/>
    <w:rsid w:val="00AA3C13"/>
    <w:rsid w:val="00AC75CF"/>
    <w:rsid w:val="00AD1D56"/>
    <w:rsid w:val="00B02FA8"/>
    <w:rsid w:val="00B0548C"/>
    <w:rsid w:val="00B10235"/>
    <w:rsid w:val="00B10350"/>
    <w:rsid w:val="00B13940"/>
    <w:rsid w:val="00B1416F"/>
    <w:rsid w:val="00B25ADF"/>
    <w:rsid w:val="00B46F32"/>
    <w:rsid w:val="00B53D43"/>
    <w:rsid w:val="00B76A57"/>
    <w:rsid w:val="00B92F11"/>
    <w:rsid w:val="00B965E7"/>
    <w:rsid w:val="00BA2218"/>
    <w:rsid w:val="00BB2B5F"/>
    <w:rsid w:val="00BC154D"/>
    <w:rsid w:val="00BF2F08"/>
    <w:rsid w:val="00BF3B49"/>
    <w:rsid w:val="00C3372F"/>
    <w:rsid w:val="00C376D2"/>
    <w:rsid w:val="00C61DE6"/>
    <w:rsid w:val="00C637FE"/>
    <w:rsid w:val="00C83A83"/>
    <w:rsid w:val="00C85BED"/>
    <w:rsid w:val="00CB1EFE"/>
    <w:rsid w:val="00CD40A1"/>
    <w:rsid w:val="00CE5AD1"/>
    <w:rsid w:val="00D159CD"/>
    <w:rsid w:val="00D224D4"/>
    <w:rsid w:val="00D268C9"/>
    <w:rsid w:val="00D51E36"/>
    <w:rsid w:val="00D56C30"/>
    <w:rsid w:val="00DA16D2"/>
    <w:rsid w:val="00DF1F1B"/>
    <w:rsid w:val="00E1032A"/>
    <w:rsid w:val="00E15F70"/>
    <w:rsid w:val="00E31FB0"/>
    <w:rsid w:val="00E47D10"/>
    <w:rsid w:val="00E55638"/>
    <w:rsid w:val="00E630BA"/>
    <w:rsid w:val="00E6696B"/>
    <w:rsid w:val="00EA3DE7"/>
    <w:rsid w:val="00EA5D18"/>
    <w:rsid w:val="00EF073D"/>
    <w:rsid w:val="00F03CD4"/>
    <w:rsid w:val="00F50F69"/>
    <w:rsid w:val="00F648DD"/>
    <w:rsid w:val="00F70636"/>
    <w:rsid w:val="00F825F5"/>
    <w:rsid w:val="00F91834"/>
    <w:rsid w:val="00F93A49"/>
    <w:rsid w:val="00FB0DB9"/>
    <w:rsid w:val="00FB2D17"/>
    <w:rsid w:val="00FE2D9F"/>
    <w:rsid w:val="00FF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cf,#6cf"/>
    </o:shapedefaults>
    <o:shapelayout v:ext="edit">
      <o:idmap v:ext="edit" data="1"/>
    </o:shapelayout>
  </w:shapeDefaults>
  <w:decimalSymbol w:val=","/>
  <w:listSeparator w:val=";"/>
  <w14:docId w14:val="542C4D10"/>
  <w15:docId w15:val="{97264102-30CE-4FB6-9FDA-42062B57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MetaNormal-Roman" w:hAnsi="MetaNormal-Roman"/>
      <w:sz w:val="22"/>
      <w:szCs w:val="22"/>
    </w:rPr>
  </w:style>
  <w:style w:type="paragraph" w:styleId="Titolo2">
    <w:name w:val="heading 2"/>
    <w:basedOn w:val="Normale"/>
    <w:next w:val="Normale"/>
    <w:qFormat/>
    <w:rsid w:val="00CB1EFE"/>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after="120"/>
    </w:pPr>
  </w:style>
  <w:style w:type="paragraph" w:customStyle="1" w:styleId="ReferenceLine">
    <w:name w:val="Reference Line"/>
    <w:basedOn w:val="Corpotesto"/>
  </w:style>
  <w:style w:type="paragraph" w:customStyle="1" w:styleId="InsideAddressName">
    <w:name w:val="Inside Address Name"/>
    <w:basedOn w:val="Normale"/>
  </w:style>
  <w:style w:type="paragraph" w:customStyle="1" w:styleId="InsideAddress">
    <w:name w:val="Inside Address"/>
    <w:basedOn w:val="Normale"/>
  </w:style>
  <w:style w:type="paragraph" w:styleId="Formuladiapertura">
    <w:name w:val="Salutation"/>
    <w:basedOn w:val="Normale"/>
    <w:next w:val="Normale"/>
  </w:style>
  <w:style w:type="paragraph" w:styleId="Formuladichiusura">
    <w:name w:val="Closing"/>
    <w:basedOn w:val="Normale"/>
  </w:style>
  <w:style w:type="paragraph" w:styleId="Firma">
    <w:name w:val="Signature"/>
    <w:basedOn w:val="Normale"/>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styleId="Data">
    <w:name w:val="Date"/>
    <w:basedOn w:val="Normale"/>
    <w:next w:val="Normale"/>
  </w:style>
  <w:style w:type="paragraph" w:customStyle="1" w:styleId="Noparagraphstyle">
    <w:name w:val="[No paragraph style]"/>
    <w:pPr>
      <w:widowControl w:val="0"/>
      <w:autoSpaceDE w:val="0"/>
      <w:autoSpaceDN w:val="0"/>
      <w:adjustRightInd w:val="0"/>
      <w:spacing w:line="288" w:lineRule="auto"/>
      <w:textAlignment w:val="center"/>
    </w:pPr>
    <w:rPr>
      <w:rFonts w:ascii="Times (TT)" w:eastAsia="Times New Roman" w:hAnsi="Times (TT)"/>
      <w:color w:val="000000"/>
      <w:sz w:val="24"/>
    </w:rPr>
  </w:style>
  <w:style w:type="table" w:styleId="Grigliatabella">
    <w:name w:val="Table Grid"/>
    <w:basedOn w:val="Tabellanormale"/>
    <w:rsid w:val="0096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6B0095"/>
    <w:rPr>
      <w:rFonts w:ascii="Tahoma" w:hAnsi="Tahoma" w:cs="Tahoma"/>
      <w:sz w:val="16"/>
      <w:szCs w:val="16"/>
    </w:rPr>
  </w:style>
  <w:style w:type="paragraph" w:customStyle="1" w:styleId="Style1">
    <w:name w:val="Style1"/>
    <w:basedOn w:val="Titolo2"/>
    <w:rsid w:val="00CB1EFE"/>
    <w:pPr>
      <w:keepNext w:val="0"/>
      <w:spacing w:before="0" w:after="0"/>
      <w:ind w:left="360" w:hanging="360"/>
      <w:outlineLvl w:val="9"/>
    </w:pPr>
    <w:rPr>
      <w:rFonts w:eastAsia="Times New Roman" w:cs="Times New Roman"/>
      <w:b w:val="0"/>
      <w:bCs w:val="0"/>
      <w:i w:val="0"/>
      <w:iCs w:val="0"/>
      <w:sz w:val="18"/>
      <w:szCs w:val="20"/>
    </w:rPr>
  </w:style>
  <w:style w:type="paragraph" w:styleId="NormaleWeb">
    <w:name w:val="Normal (Web)"/>
    <w:basedOn w:val="Normale"/>
    <w:rsid w:val="003727BC"/>
    <w:pPr>
      <w:spacing w:before="100" w:beforeAutospacing="1" w:after="100" w:afterAutospacing="1" w:line="270" w:lineRule="atLeast"/>
    </w:pPr>
    <w:rPr>
      <w:rFonts w:ascii="Times New Roman" w:eastAsia="Times New Roman" w:hAnsi="Times New Roman"/>
      <w:sz w:val="18"/>
      <w:szCs w:val="18"/>
    </w:rPr>
  </w:style>
  <w:style w:type="paragraph" w:customStyle="1" w:styleId="bold">
    <w:name w:val="bold"/>
    <w:basedOn w:val="Normale"/>
    <w:rsid w:val="003727BC"/>
    <w:pPr>
      <w:spacing w:before="100" w:beforeAutospacing="1" w:after="100" w:afterAutospacing="1" w:line="270" w:lineRule="atLeast"/>
    </w:pPr>
    <w:rPr>
      <w:rFonts w:ascii="Times New Roman" w:eastAsia="Times New Roman" w:hAnsi="Times New Roman"/>
      <w:b/>
      <w:bCs/>
      <w:sz w:val="18"/>
      <w:szCs w:val="18"/>
    </w:rPr>
  </w:style>
  <w:style w:type="character" w:styleId="Collegamentoipertestuale">
    <w:name w:val="Hyperlink"/>
    <w:rsid w:val="002715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902430">
      <w:bodyDiv w:val="1"/>
      <w:marLeft w:val="0"/>
      <w:marRight w:val="0"/>
      <w:marTop w:val="0"/>
      <w:marBottom w:val="0"/>
      <w:divBdr>
        <w:top w:val="none" w:sz="0" w:space="0" w:color="auto"/>
        <w:left w:val="none" w:sz="0" w:space="0" w:color="auto"/>
        <w:bottom w:val="none" w:sz="0" w:space="0" w:color="auto"/>
        <w:right w:val="none" w:sz="0" w:space="0" w:color="auto"/>
      </w:divBdr>
    </w:div>
    <w:div w:id="928075812">
      <w:bodyDiv w:val="1"/>
      <w:marLeft w:val="0"/>
      <w:marRight w:val="0"/>
      <w:marTop w:val="0"/>
      <w:marBottom w:val="0"/>
      <w:divBdr>
        <w:top w:val="none" w:sz="0" w:space="0" w:color="auto"/>
        <w:left w:val="none" w:sz="0" w:space="0" w:color="auto"/>
        <w:bottom w:val="none" w:sz="0" w:space="0" w:color="auto"/>
        <w:right w:val="none" w:sz="0" w:space="0" w:color="auto"/>
      </w:divBdr>
    </w:div>
    <w:div w:id="1399983010">
      <w:bodyDiv w:val="1"/>
      <w:marLeft w:val="0"/>
      <w:marRight w:val="0"/>
      <w:marTop w:val="0"/>
      <w:marBottom w:val="0"/>
      <w:divBdr>
        <w:top w:val="none" w:sz="0" w:space="0" w:color="auto"/>
        <w:left w:val="none" w:sz="0" w:space="0" w:color="auto"/>
        <w:bottom w:val="none" w:sz="0" w:space="0" w:color="auto"/>
        <w:right w:val="none" w:sz="0" w:space="0" w:color="auto"/>
      </w:divBdr>
      <w:divsChild>
        <w:div w:id="1572739723">
          <w:marLeft w:val="0"/>
          <w:marRight w:val="0"/>
          <w:marTop w:val="0"/>
          <w:marBottom w:val="0"/>
          <w:divBdr>
            <w:top w:val="none" w:sz="0" w:space="0" w:color="auto"/>
            <w:left w:val="none" w:sz="0" w:space="0" w:color="auto"/>
            <w:bottom w:val="none" w:sz="0" w:space="0" w:color="auto"/>
            <w:right w:val="none" w:sz="0" w:space="0" w:color="auto"/>
          </w:divBdr>
          <w:divsChild>
            <w:div w:id="2005931646">
              <w:marLeft w:val="0"/>
              <w:marRight w:val="0"/>
              <w:marTop w:val="0"/>
              <w:marBottom w:val="0"/>
              <w:divBdr>
                <w:top w:val="none" w:sz="0" w:space="0" w:color="auto"/>
                <w:left w:val="none" w:sz="0" w:space="0" w:color="auto"/>
                <w:bottom w:val="none" w:sz="0" w:space="0" w:color="auto"/>
                <w:right w:val="none" w:sz="0" w:space="0" w:color="auto"/>
              </w:divBdr>
              <w:divsChild>
                <w:div w:id="1458063949">
                  <w:marLeft w:val="0"/>
                  <w:marRight w:val="0"/>
                  <w:marTop w:val="0"/>
                  <w:marBottom w:val="0"/>
                  <w:divBdr>
                    <w:top w:val="none" w:sz="0" w:space="0" w:color="auto"/>
                    <w:left w:val="none" w:sz="0" w:space="0" w:color="auto"/>
                    <w:bottom w:val="none" w:sz="0" w:space="0" w:color="auto"/>
                    <w:right w:val="none" w:sz="0" w:space="0" w:color="auto"/>
                  </w:divBdr>
                  <w:divsChild>
                    <w:div w:id="805663087">
                      <w:marLeft w:val="0"/>
                      <w:marRight w:val="0"/>
                      <w:marTop w:val="240"/>
                      <w:marBottom w:val="240"/>
                      <w:divBdr>
                        <w:top w:val="none" w:sz="0" w:space="0" w:color="auto"/>
                        <w:left w:val="none" w:sz="0" w:space="0" w:color="auto"/>
                        <w:bottom w:val="none" w:sz="0" w:space="0" w:color="auto"/>
                        <w:right w:val="none" w:sz="0" w:space="0" w:color="auto"/>
                      </w:divBdr>
                      <w:divsChild>
                        <w:div w:id="1047682729">
                          <w:marLeft w:val="0"/>
                          <w:marRight w:val="0"/>
                          <w:marTop w:val="0"/>
                          <w:marBottom w:val="0"/>
                          <w:divBdr>
                            <w:top w:val="none" w:sz="0" w:space="0" w:color="auto"/>
                            <w:left w:val="none" w:sz="0" w:space="0" w:color="auto"/>
                            <w:bottom w:val="none" w:sz="0" w:space="0" w:color="auto"/>
                            <w:right w:val="none" w:sz="0" w:space="0" w:color="auto"/>
                          </w:divBdr>
                          <w:divsChild>
                            <w:div w:id="2079085422">
                              <w:marLeft w:val="0"/>
                              <w:marRight w:val="0"/>
                              <w:marTop w:val="0"/>
                              <w:marBottom w:val="0"/>
                              <w:divBdr>
                                <w:top w:val="none" w:sz="0" w:space="0" w:color="auto"/>
                                <w:left w:val="none" w:sz="0" w:space="0" w:color="auto"/>
                                <w:bottom w:val="none" w:sz="0" w:space="0" w:color="auto"/>
                                <w:right w:val="none" w:sz="0" w:space="0" w:color="auto"/>
                              </w:divBdr>
                              <w:divsChild>
                                <w:div w:id="358825448">
                                  <w:marLeft w:val="0"/>
                                  <w:marRight w:val="0"/>
                                  <w:marTop w:val="0"/>
                                  <w:marBottom w:val="0"/>
                                  <w:divBdr>
                                    <w:top w:val="none" w:sz="0" w:space="0" w:color="auto"/>
                                    <w:left w:val="none" w:sz="0" w:space="0" w:color="auto"/>
                                    <w:bottom w:val="none" w:sz="0" w:space="0" w:color="auto"/>
                                    <w:right w:val="none" w:sz="0" w:space="0" w:color="auto"/>
                                  </w:divBdr>
                                  <w:divsChild>
                                    <w:div w:id="94862212">
                                      <w:marLeft w:val="0"/>
                                      <w:marRight w:val="0"/>
                                      <w:marTop w:val="0"/>
                                      <w:marBottom w:val="0"/>
                                      <w:divBdr>
                                        <w:top w:val="none" w:sz="0" w:space="0" w:color="auto"/>
                                        <w:left w:val="none" w:sz="0" w:space="0" w:color="auto"/>
                                        <w:bottom w:val="none" w:sz="0" w:space="0" w:color="auto"/>
                                        <w:right w:val="none" w:sz="0" w:space="0" w:color="auto"/>
                                      </w:divBdr>
                                      <w:divsChild>
                                        <w:div w:id="13908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897014">
      <w:bodyDiv w:val="1"/>
      <w:marLeft w:val="0"/>
      <w:marRight w:val="0"/>
      <w:marTop w:val="0"/>
      <w:marBottom w:val="0"/>
      <w:divBdr>
        <w:top w:val="none" w:sz="0" w:space="0" w:color="auto"/>
        <w:left w:val="none" w:sz="0" w:space="0" w:color="auto"/>
        <w:bottom w:val="none" w:sz="0" w:space="0" w:color="auto"/>
        <w:right w:val="none" w:sz="0" w:space="0" w:color="auto"/>
      </w:divBdr>
      <w:divsChild>
        <w:div w:id="2137604130">
          <w:marLeft w:val="0"/>
          <w:marRight w:val="0"/>
          <w:marTop w:val="0"/>
          <w:marBottom w:val="0"/>
          <w:divBdr>
            <w:top w:val="none" w:sz="0" w:space="0" w:color="auto"/>
            <w:left w:val="none" w:sz="0" w:space="0" w:color="auto"/>
            <w:bottom w:val="none" w:sz="0" w:space="0" w:color="auto"/>
            <w:right w:val="none" w:sz="0" w:space="0" w:color="auto"/>
          </w:divBdr>
          <w:divsChild>
            <w:div w:id="464586985">
              <w:marLeft w:val="0"/>
              <w:marRight w:val="0"/>
              <w:marTop w:val="0"/>
              <w:marBottom w:val="0"/>
              <w:divBdr>
                <w:top w:val="none" w:sz="0" w:space="0" w:color="auto"/>
                <w:left w:val="none" w:sz="0" w:space="0" w:color="auto"/>
                <w:bottom w:val="none" w:sz="0" w:space="0" w:color="auto"/>
                <w:right w:val="none" w:sz="0" w:space="0" w:color="auto"/>
              </w:divBdr>
            </w:div>
            <w:div w:id="514199243">
              <w:marLeft w:val="0"/>
              <w:marRight w:val="0"/>
              <w:marTop w:val="0"/>
              <w:marBottom w:val="0"/>
              <w:divBdr>
                <w:top w:val="none" w:sz="0" w:space="0" w:color="auto"/>
                <w:left w:val="none" w:sz="0" w:space="0" w:color="auto"/>
                <w:bottom w:val="none" w:sz="0" w:space="0" w:color="auto"/>
                <w:right w:val="none" w:sz="0" w:space="0" w:color="auto"/>
              </w:divBdr>
            </w:div>
            <w:div w:id="515003410">
              <w:marLeft w:val="0"/>
              <w:marRight w:val="0"/>
              <w:marTop w:val="0"/>
              <w:marBottom w:val="0"/>
              <w:divBdr>
                <w:top w:val="none" w:sz="0" w:space="0" w:color="auto"/>
                <w:left w:val="none" w:sz="0" w:space="0" w:color="auto"/>
                <w:bottom w:val="none" w:sz="0" w:space="0" w:color="auto"/>
                <w:right w:val="none" w:sz="0" w:space="0" w:color="auto"/>
              </w:divBdr>
            </w:div>
            <w:div w:id="689263528">
              <w:marLeft w:val="0"/>
              <w:marRight w:val="0"/>
              <w:marTop w:val="0"/>
              <w:marBottom w:val="0"/>
              <w:divBdr>
                <w:top w:val="none" w:sz="0" w:space="0" w:color="auto"/>
                <w:left w:val="none" w:sz="0" w:space="0" w:color="auto"/>
                <w:bottom w:val="none" w:sz="0" w:space="0" w:color="auto"/>
                <w:right w:val="none" w:sz="0" w:space="0" w:color="auto"/>
              </w:divBdr>
            </w:div>
            <w:div w:id="1308779122">
              <w:marLeft w:val="0"/>
              <w:marRight w:val="0"/>
              <w:marTop w:val="0"/>
              <w:marBottom w:val="0"/>
              <w:divBdr>
                <w:top w:val="none" w:sz="0" w:space="0" w:color="auto"/>
                <w:left w:val="none" w:sz="0" w:space="0" w:color="auto"/>
                <w:bottom w:val="none" w:sz="0" w:space="0" w:color="auto"/>
                <w:right w:val="none" w:sz="0" w:space="0" w:color="auto"/>
              </w:divBdr>
            </w:div>
            <w:div w:id="1321427836">
              <w:marLeft w:val="0"/>
              <w:marRight w:val="0"/>
              <w:marTop w:val="0"/>
              <w:marBottom w:val="0"/>
              <w:divBdr>
                <w:top w:val="none" w:sz="0" w:space="0" w:color="auto"/>
                <w:left w:val="none" w:sz="0" w:space="0" w:color="auto"/>
                <w:bottom w:val="none" w:sz="0" w:space="0" w:color="auto"/>
                <w:right w:val="none" w:sz="0" w:space="0" w:color="auto"/>
              </w:divBdr>
            </w:div>
            <w:div w:id="1322810650">
              <w:marLeft w:val="0"/>
              <w:marRight w:val="0"/>
              <w:marTop w:val="0"/>
              <w:marBottom w:val="0"/>
              <w:divBdr>
                <w:top w:val="none" w:sz="0" w:space="0" w:color="auto"/>
                <w:left w:val="none" w:sz="0" w:space="0" w:color="auto"/>
                <w:bottom w:val="none" w:sz="0" w:space="0" w:color="auto"/>
                <w:right w:val="none" w:sz="0" w:space="0" w:color="auto"/>
              </w:divBdr>
            </w:div>
            <w:div w:id="1583564978">
              <w:marLeft w:val="0"/>
              <w:marRight w:val="0"/>
              <w:marTop w:val="0"/>
              <w:marBottom w:val="0"/>
              <w:divBdr>
                <w:top w:val="none" w:sz="0" w:space="0" w:color="auto"/>
                <w:left w:val="none" w:sz="0" w:space="0" w:color="auto"/>
                <w:bottom w:val="none" w:sz="0" w:space="0" w:color="auto"/>
                <w:right w:val="none" w:sz="0" w:space="0" w:color="auto"/>
              </w:divBdr>
            </w:div>
            <w:div w:id="1865627414">
              <w:marLeft w:val="0"/>
              <w:marRight w:val="0"/>
              <w:marTop w:val="0"/>
              <w:marBottom w:val="0"/>
              <w:divBdr>
                <w:top w:val="none" w:sz="0" w:space="0" w:color="auto"/>
                <w:left w:val="none" w:sz="0" w:space="0" w:color="auto"/>
                <w:bottom w:val="none" w:sz="0" w:space="0" w:color="auto"/>
                <w:right w:val="none" w:sz="0" w:space="0" w:color="auto"/>
              </w:divBdr>
            </w:div>
            <w:div w:id="1936815516">
              <w:marLeft w:val="0"/>
              <w:marRight w:val="0"/>
              <w:marTop w:val="0"/>
              <w:marBottom w:val="0"/>
              <w:divBdr>
                <w:top w:val="none" w:sz="0" w:space="0" w:color="auto"/>
                <w:left w:val="none" w:sz="0" w:space="0" w:color="auto"/>
                <w:bottom w:val="none" w:sz="0" w:space="0" w:color="auto"/>
                <w:right w:val="none" w:sz="0" w:space="0" w:color="auto"/>
              </w:divBdr>
            </w:div>
            <w:div w:id="2131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aticreteeurop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aticreteeurop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mailto:info@laticreteeurope.com" TargetMode="External"/><Relationship Id="rId1" Type="http://schemas.openxmlformats.org/officeDocument/2006/relationships/hyperlink" Target="http://www.laticret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9a498b-9555-47fe-bfc4-3da54b311690">
      <Terms xmlns="http://schemas.microsoft.com/office/infopath/2007/PartnerControls"/>
    </lcf76f155ced4ddcb4097134ff3c332f>
    <TaxCatchAll xmlns="2f0c9f08-bf59-4a93-a325-fbbfebc049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B6F3F64FB2E346BD76EB04AA992914" ma:contentTypeVersion="16" ma:contentTypeDescription="Create a new document." ma:contentTypeScope="" ma:versionID="0afcc933f3e968c10ac9b52e368a8ff9">
  <xsd:schema xmlns:xsd="http://www.w3.org/2001/XMLSchema" xmlns:xs="http://www.w3.org/2001/XMLSchema" xmlns:p="http://schemas.microsoft.com/office/2006/metadata/properties" xmlns:ns2="979a498b-9555-47fe-bfc4-3da54b311690" xmlns:ns3="2f0c9f08-bf59-4a93-a325-fbbfebc049ce" targetNamespace="http://schemas.microsoft.com/office/2006/metadata/properties" ma:root="true" ma:fieldsID="11191c09c1689e6c551eec680068166e" ns2:_="" ns3:_="">
    <xsd:import namespace="979a498b-9555-47fe-bfc4-3da54b311690"/>
    <xsd:import namespace="2f0c9f08-bf59-4a93-a325-fbbfebc04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a498b-9555-47fe-bfc4-3da54b311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f0ba62-aed8-4a3d-80c7-741b1d29cfc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c9f08-bf59-4a93-a325-fbbfebc04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7177e9f-814c-459c-8a75-fefb1e15a36e}" ma:internalName="TaxCatchAll" ma:showField="CatchAllData" ma:web="2f0c9f08-bf59-4a93-a325-fbbfebc049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60A19-FF24-4498-9AB9-5AD30ACF5E5B}">
  <ds:schemaRefs>
    <ds:schemaRef ds:uri="979a498b-9555-47fe-bfc4-3da54b311690"/>
    <ds:schemaRef ds:uri="http://purl.org/dc/term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2f0c9f08-bf59-4a93-a325-fbbfebc049ce"/>
  </ds:schemaRefs>
</ds:datastoreItem>
</file>

<file path=customXml/itemProps2.xml><?xml version="1.0" encoding="utf-8"?>
<ds:datastoreItem xmlns:ds="http://schemas.openxmlformats.org/officeDocument/2006/customXml" ds:itemID="{47099FE3-91DA-4310-9CC6-0A2BDF9EF4E0}">
  <ds:schemaRefs>
    <ds:schemaRef ds:uri="http://schemas.microsoft.com/sharepoint/v3/contenttype/forms"/>
  </ds:schemaRefs>
</ds:datastoreItem>
</file>

<file path=customXml/itemProps3.xml><?xml version="1.0" encoding="utf-8"?>
<ds:datastoreItem xmlns:ds="http://schemas.openxmlformats.org/officeDocument/2006/customXml" ds:itemID="{E8576C75-C0FE-4A4B-B504-922A80BAA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a498b-9555-47fe-bfc4-3da54b311690"/>
    <ds:schemaRef ds:uri="2f0c9f08-bf59-4a93-a325-fbbfebc04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4E3758-4C24-4713-9109-CEB7DBE02DF1}">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813</ap:Words>
  <ap:Characters>4806</ap:Characters>
  <ap:Application>Microsoft Office Word</ap:Application>
  <ap:DocSecurity>0</ap:DocSecurity>
  <ap:Lines>59</ap:Lines>
  <ap:Paragraphs>30</ap:Paragraphs>
  <ap:ScaleCrop>false</ap:ScaleCrop>
  <ap:HeadingPairs>
    <vt:vector baseType="variant" size="2">
      <vt:variant>
        <vt:lpstr>Title</vt:lpstr>
      </vt:variant>
      <vt:variant>
        <vt:i4>1</vt:i4>
      </vt:variant>
    </vt:vector>
  </ap:HeadingPairs>
  <ap:TitlesOfParts>
    <vt:vector baseType="lpstr" size="1">
      <vt:lpstr>Date</vt:lpstr>
    </vt:vector>
  </ap:TitlesOfParts>
  <ap:Company>Keiler</ap:Company>
  <ap:LinksUpToDate>false</ap:LinksUpToDate>
  <ap:CharactersWithSpaces>5589</ap:CharactersWithSpaces>
  <ap:SharedDoc>false</ap:SharedDoc>
  <ap:HLinks>
    <vt:vector baseType="variant" size="12">
      <vt:variant>
        <vt:i4>6619212</vt:i4>
      </vt:variant>
      <vt:variant>
        <vt:i4>2394</vt:i4>
      </vt:variant>
      <vt:variant>
        <vt:i4>1026</vt:i4>
      </vt:variant>
      <vt:variant>
        <vt:i4>1</vt:i4>
      </vt:variant>
      <vt:variant>
        <vt:lpwstr>LATICRETE_logo_4C</vt:lpwstr>
      </vt:variant>
      <vt:variant>
        <vt:lpwstr/>
      </vt:variant>
      <vt:variant>
        <vt:i4>6619212</vt:i4>
      </vt:variant>
      <vt:variant>
        <vt:i4>4902</vt:i4>
      </vt:variant>
      <vt:variant>
        <vt:i4>1025</vt:i4>
      </vt:variant>
      <vt:variant>
        <vt:i4>1</vt:i4>
      </vt:variant>
      <vt:variant>
        <vt:lpwstr>LATICRETE_logo_4C</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Date</dc:title>
  <dc:creator>Laticrete</dc:creator>
  <lastModifiedBy>Daniela Goi</lastModifiedBy>
  <revision>2</revision>
  <lastPrinted>2010-11-04T14:30:00.0000000Z</lastPrinted>
  <dcterms:created xsi:type="dcterms:W3CDTF">2024-03-26T13:17:00.0000000Z</dcterms:created>
  <dcterms:modified xsi:type="dcterms:W3CDTF">2024-03-26T13:17:00.0000000Z</dcterms:modified>
  <keywords>, docId:3ADA3B0885586548AB493AC6A0C50185</keyword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0x0101003AB6F3F64FB2E346BD76EB04AA992914</vt:lpwstr>
  </property>
  <property fmtid="{D5CDD505-2E9C-101B-9397-08002B2CF9AE}" pid="3" name="GrammarlyDocumentId">
    <vt:lpwstr>65ba5c6ee2cfbdccd9a0887acf672bb59ad024903a3b48e89541313ea84bc0eb</vt:lpwstr>
  </property>
</Properties>
</file>